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2F740E" w:rsidRPr="002F740E" w:rsidTr="002F740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textAlignment w:val="baseline"/>
              <w:outlineLvl w:val="1"/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</w:pPr>
            <w:r w:rsidRPr="002F740E"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  <w:t>План финансово-хозяйственной деятельности на 2024 г.</w:t>
            </w:r>
            <w:r w:rsidRPr="002F740E"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  <w:br/>
              <w:t>и плановый период 2025 и 2026 годов</w:t>
            </w:r>
          </w:p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</w:p>
          <w:p w:rsidR="002F740E" w:rsidRPr="002F740E" w:rsidRDefault="002F740E" w:rsidP="002F740E">
            <w:pPr>
              <w:spacing w:after="0" w:line="240" w:lineRule="auto"/>
              <w:jc w:val="center"/>
              <w:textAlignment w:val="baseline"/>
              <w:outlineLvl w:val="4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 01.01.2024</w:t>
            </w:r>
          </w:p>
        </w:tc>
      </w:tr>
    </w:tbl>
    <w:p w:rsidR="002F740E" w:rsidRPr="002F740E" w:rsidRDefault="002F740E" w:rsidP="002F740E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13050" w:type="dxa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3262"/>
        <w:gridCol w:w="5220"/>
        <w:gridCol w:w="2610"/>
        <w:gridCol w:w="1958"/>
      </w:tblGrid>
      <w:tr w:rsidR="002F740E" w:rsidRPr="002F740E" w:rsidTr="002F740E"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01.01.2024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</w:p>
        </w:tc>
      </w:tr>
      <w:tr w:rsidR="002F740E" w:rsidRPr="002F740E" w:rsidTr="002F740E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Орган, осуществляющий</w:t>
            </w: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br/>
              <w:t>функции и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МАМАДЫШСКОГО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92303193</w:t>
            </w:r>
          </w:p>
        </w:tc>
      </w:tr>
      <w:tr w:rsidR="002F740E" w:rsidRPr="002F740E" w:rsidTr="002F740E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900</w:t>
            </w:r>
          </w:p>
        </w:tc>
      </w:tr>
      <w:tr w:rsidR="002F740E" w:rsidRPr="002F740E" w:rsidTr="002F740E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Учреждение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ОБЩЕОБРАЗОВАТЕЛЬНОЕ УЧРЕЖДЕНИЕ "СРЕДНЯЯ ОБЩЕОБРАЗОВАТЕЛЬНАЯ ШКОЛА №1 ГОРОДА МАМАДЫШ" МАМАДЫШСКОГО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923Ш4635</w:t>
            </w:r>
          </w:p>
        </w:tc>
      </w:tr>
      <w:tr w:rsidR="002F740E" w:rsidRPr="002F740E" w:rsidTr="002F740E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1626004564</w:t>
            </w:r>
          </w:p>
        </w:tc>
      </w:tr>
      <w:tr w:rsidR="002F740E" w:rsidRPr="002F740E" w:rsidTr="002F740E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162601001</w:t>
            </w:r>
          </w:p>
        </w:tc>
      </w:tr>
      <w:tr w:rsidR="002F740E" w:rsidRPr="002F740E" w:rsidTr="002F740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  <w:tr w:rsidR="002F740E" w:rsidRPr="002F740E" w:rsidTr="002F740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Руководитель учреждения (уполномоченное лицо учреждения)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Гилаев Р.Д.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Исполнитель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Березина А.Ф.</w:t>
            </w:r>
          </w:p>
        </w:tc>
      </w:tr>
      <w:tr w:rsidR="002F740E" w:rsidRPr="002F740E" w:rsidTr="002F740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директор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ГЛ.БУХГАЛТЕР</w:t>
            </w:r>
          </w:p>
        </w:tc>
      </w:tr>
      <w:tr w:rsidR="002F740E" w:rsidRPr="002F740E" w:rsidTr="002F740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01.01.2024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88556340110</w:t>
            </w:r>
          </w:p>
        </w:tc>
      </w:tr>
      <w:tr w:rsidR="002F740E" w:rsidRPr="002F740E" w:rsidTr="002F740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Согласовано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Уполномоченное лицо органа-учредителя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F740E" w:rsidRPr="002F740E" w:rsidRDefault="002F740E" w:rsidP="002F740E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  <w:r w:rsidRPr="002F740E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  <w:r w:rsidRPr="002F740E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</w:p>
    <w:p w:rsidR="002F740E" w:rsidRPr="002F740E" w:rsidRDefault="002F740E" w:rsidP="002F740E">
      <w:pPr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2F740E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1. Поступления и выплаты</w:t>
      </w:r>
    </w:p>
    <w:p w:rsidR="002F740E" w:rsidRPr="002F740E" w:rsidRDefault="002F740E" w:rsidP="002F740E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3536"/>
        <w:gridCol w:w="528"/>
        <w:gridCol w:w="349"/>
        <w:gridCol w:w="1203"/>
        <w:gridCol w:w="1068"/>
        <w:gridCol w:w="881"/>
        <w:gridCol w:w="881"/>
        <w:gridCol w:w="903"/>
      </w:tblGrid>
      <w:tr w:rsidR="002F740E" w:rsidRPr="002F740E" w:rsidTr="002F740E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КБК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Аналитический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</w:t>
            </w:r>
          </w:p>
        </w:tc>
      </w:tr>
      <w:tr w:rsidR="002F740E" w:rsidRPr="002F740E" w:rsidTr="002F740E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2024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текущий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2025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первый год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2026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второй год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пределами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2F740E" w:rsidRPr="002F740E" w:rsidTr="002F740E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Остаток средств на начало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Остаток средств на конец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0002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48 440 511,49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услуг, работ, компенсации затрат учреждений,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48 440 511,49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образования, создавшего учреждение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задания за счет средств бюджета Федерального фонда обязательного медицинского страхования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денежные поступления,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целевые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прочие доходы,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поступления,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денежных средств за счет возврата дебиторской задолженности прошлых лет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48 440 511,49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выплаты персоналу,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33 923 881,95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оплата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25 933 543,96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 персоналу, в том числе компенсационного характера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158 400,00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учреждения,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7 831 937,99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выплаты по оплате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иные выплаты работникам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военнослужащим и сотрудникам, имеющим специальные звания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страховые взносы на обязательное социальное страхование в части выплат персоналу, подлежащих обложению страховыми взносами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оплату труда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и иные выплаты населению,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выплата стипендий, осуществление иных расходов на социальную поддержку обучающихся за счет средств стипендиального фонда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премирование физических лиц за достижения в области культуры, искусства, образования, науки и техники, а также на предоставление грантов с целью поддержки проектов в области науки, культуры и искусства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уплата налогов, сборов и иных платежей,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72 635,00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имущество организаций и земельный налог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56 486,00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налоги (включаемые в состав расходов) в бюджеты бюджетной системы Российской Федерации, а также государственная пошлина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16 149,00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штрафов (в том числе административных), пеней,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перечисления организациям и физическим лицам,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бюджетным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автономным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иным некоммерческим организациям (за исключением бюджетных и автономных учреждений)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другим организациям и физическим лицам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 (кроме выплат на закупку товаров, работ, услуг)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деятельности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закупку товаров, работ, услуг,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14 443 994,54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научно-исследовательских, опытно-конструкторских и технологических работ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прочую закупку товаров, работ и услуг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12 834 158,54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товаров, работ, услуг в целях создания, развития, эксплуатации и вывода из эксплуатации государственных информационных систем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энергетических ресурсов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1 609 836,00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строительство (реконструкция)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специальные расходы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Выплаты, уменьшающие доход,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прибыль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налог на добавленную стоимость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налоги, уменьшающие доход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возврат в бюджет средств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</w:tbl>
    <w:p w:rsidR="002F740E" w:rsidRPr="002F740E" w:rsidRDefault="002F740E" w:rsidP="002F740E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  <w:r w:rsidRPr="002F740E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  <w:r w:rsidRPr="002F740E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</w:p>
    <w:p w:rsidR="002F740E" w:rsidRPr="002F740E" w:rsidRDefault="002F740E" w:rsidP="002F740E">
      <w:pPr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2F740E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2. Сведения по выплатам на закупки товаров, работ, услуг</w:t>
      </w:r>
    </w:p>
    <w:p w:rsidR="002F740E" w:rsidRPr="002F740E" w:rsidRDefault="002F740E" w:rsidP="002F740E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45"/>
        <w:gridCol w:w="1998"/>
        <w:gridCol w:w="528"/>
        <w:gridCol w:w="618"/>
        <w:gridCol w:w="1192"/>
        <w:gridCol w:w="978"/>
        <w:gridCol w:w="1043"/>
        <w:gridCol w:w="807"/>
        <w:gridCol w:w="807"/>
        <w:gridCol w:w="833"/>
      </w:tblGrid>
      <w:tr w:rsidR="002F740E" w:rsidRPr="002F740E" w:rsidTr="002F740E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№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Год начала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закупки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по бюджетной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классификации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Российской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Федерации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Уникальный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</w:t>
            </w:r>
          </w:p>
        </w:tc>
      </w:tr>
      <w:tr w:rsidR="002F740E" w:rsidRPr="002F740E" w:rsidTr="002F740E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2024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текущий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2025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первый год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2026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второй год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пределами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2F740E" w:rsidRPr="002F740E" w:rsidTr="002F740E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4.2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Выплаты на закупку товаров, работ, услуг, всего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14 443 994,54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без применения норм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(Собрание законодательства Российской Федерации, 2013, № 14, ст. 1652; 2018, № 32, ст. 5104) (далее — Федеральный закон № 44-ФЗ) и Федерального закона от 18 июля 2011 г. № 223-ФЗ «О закупках товаров, работ, услуг отдельными видами юридических лиц» (Собрание законодательства Российской Федерации, 2011, № 30, ст. 4571; 2018, № 32, ст. 5135) (далее — Федеральный закон № 223-ФЗ)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по контрактам (договорам), планируемым к заключению в соответствующем финансовом году без применения норм Федерального закона № 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44-ФЗ и Федерального закона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26200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с учетом требований Федерального закона № 44-ФЗ и Федерального закона № 223-ФЗ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с учетом требований Федерального закона № 44-ФЗ и Федерального закона № 223-ФЗ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14 443 994,54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на финансовое обеспечение выполнения государственного (муниципального) задания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за счет субсидий, предоставляемых на осуществление 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капитальных вложений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26430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средств обязательного медицинского страхования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прочих источников финансового обеспечения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14 443 994,54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14 443 994,54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2F740E" w:rsidRPr="002F740E" w:rsidTr="002F740E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договорам, планируемым к заключению в соответствующем финансовом году в соответствии с Федеральным законом № 223-ФЗ, по соответствующему году закупки</w:t>
            </w: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F740E" w:rsidRPr="002F740E" w:rsidRDefault="002F740E" w:rsidP="002F740E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F740E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</w:tbl>
    <w:p w:rsidR="002F740E" w:rsidRPr="002F740E" w:rsidRDefault="002F740E" w:rsidP="002F74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2F740E">
        <w:rPr>
          <w:rFonts w:ascii="inherit" w:eastAsia="Times New Roman" w:hAnsi="inherit" w:cs="Arial"/>
          <w:color w:val="4A4A4A"/>
          <w:sz w:val="18"/>
          <w:szCs w:val="18"/>
          <w:bdr w:val="none" w:sz="0" w:space="0" w:color="auto" w:frame="1"/>
          <w:lang w:eastAsia="ru-RU"/>
        </w:rPr>
        <w:t> </w:t>
      </w:r>
    </w:p>
    <w:p w:rsidR="00AC67F8" w:rsidRDefault="00AC67F8">
      <w:bookmarkStart w:id="0" w:name="_GoBack"/>
      <w:bookmarkEnd w:id="0"/>
    </w:p>
    <w:sectPr w:rsidR="00AC6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9CA"/>
    <w:rsid w:val="002F740E"/>
    <w:rsid w:val="009F79CA"/>
    <w:rsid w:val="00AC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06F5B4-BAF2-4B1E-858B-BBB0B3084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F74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F74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uiPriority w:val="9"/>
    <w:qFormat/>
    <w:rsid w:val="002F740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F74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F74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F740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F740E"/>
  </w:style>
  <w:style w:type="paragraph" w:customStyle="1" w:styleId="msonormal0">
    <w:name w:val="msonormal"/>
    <w:basedOn w:val="a"/>
    <w:rsid w:val="002F7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2F740E"/>
    <w:rPr>
      <w:b/>
      <w:bCs/>
    </w:rPr>
  </w:style>
  <w:style w:type="character" w:customStyle="1" w:styleId="printformprintbutton">
    <w:name w:val="printformprintbutton"/>
    <w:basedOn w:val="a0"/>
    <w:rsid w:val="002F740E"/>
  </w:style>
  <w:style w:type="character" w:styleId="a4">
    <w:name w:val="Hyperlink"/>
    <w:basedOn w:val="a0"/>
    <w:uiPriority w:val="99"/>
    <w:semiHidden/>
    <w:unhideWhenUsed/>
    <w:rsid w:val="002F740E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F740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7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9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64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89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54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14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37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8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20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51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15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0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35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57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62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10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73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72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8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5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36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5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8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9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57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8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62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70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60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65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07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12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64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3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9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7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4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8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91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70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9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73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02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15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8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16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27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34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99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1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1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5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52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09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59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3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78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93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86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4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20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0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1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66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1694</Words>
  <Characters>9662</Characters>
  <Application>Microsoft Office Word</Application>
  <DocSecurity>0</DocSecurity>
  <Lines>80</Lines>
  <Paragraphs>22</Paragraphs>
  <ScaleCrop>false</ScaleCrop>
  <Company>SPecialiST RePack</Company>
  <LinksUpToDate>false</LinksUpToDate>
  <CharactersWithSpaces>11334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2024-01-24T14:48:00Z</dcterms:created>
  <dcterms:modified xsi:type="dcterms:W3CDTF">2024-01-24T14:48:00Z</dcterms:modified>
</cp:coreProperties>
</file>